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7041" w14:textId="77777777" w:rsidR="00412F6A" w:rsidRPr="00412F6A" w:rsidRDefault="00756905" w:rsidP="00412F6A">
      <w:pPr>
        <w:spacing w:beforeLines="1" w:before="2" w:afterLines="1" w:after="2"/>
        <w:jc w:val="both"/>
        <w:rPr>
          <w:rFonts w:ascii="Calibri" w:hAnsi="Calibri"/>
          <w:b/>
          <w:sz w:val="22"/>
          <w:szCs w:val="22"/>
        </w:rPr>
      </w:pPr>
      <w:r>
        <w:rPr>
          <w:rFonts w:ascii="Calibri" w:hAnsi="Calibri"/>
          <w:b/>
          <w:noProof/>
          <w:sz w:val="22"/>
          <w:szCs w:val="22"/>
        </w:rPr>
        <w:drawing>
          <wp:anchor distT="0" distB="0" distL="114300" distR="114300" simplePos="0" relativeHeight="251658240" behindDoc="0" locked="0" layoutInCell="1" allowOverlap="1" wp14:anchorId="4E17553D" wp14:editId="44C74E7E">
            <wp:simplePos x="0" y="0"/>
            <wp:positionH relativeFrom="column">
              <wp:posOffset>21590</wp:posOffset>
            </wp:positionH>
            <wp:positionV relativeFrom="paragraph">
              <wp:posOffset>358775</wp:posOffset>
            </wp:positionV>
            <wp:extent cx="6346825" cy="777240"/>
            <wp:effectExtent l="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aulette\Desktop\NewsReleaseHeader.jpg"/>
                    <pic:cNvPicPr>
                      <a:picLocks noChangeAspect="1" noChangeArrowheads="1"/>
                    </pic:cNvPicPr>
                  </pic:nvPicPr>
                  <pic:blipFill>
                    <a:blip r:embed="rId5"/>
                    <a:stretch>
                      <a:fillRect/>
                    </a:stretch>
                  </pic:blipFill>
                  <pic:spPr bwMode="auto">
                    <a:xfrm>
                      <a:off x="0" y="0"/>
                      <a:ext cx="6346825" cy="777240"/>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64CF12" w14:textId="77777777" w:rsidR="00AD529D" w:rsidRDefault="00AD529D" w:rsidP="00AD529D">
      <w:pPr>
        <w:spacing w:after="120"/>
        <w:jc w:val="center"/>
        <w:rPr>
          <w:b/>
          <w:sz w:val="28"/>
          <w:szCs w:val="22"/>
        </w:rPr>
      </w:pPr>
    </w:p>
    <w:p w14:paraId="3BCCFE20" w14:textId="19C8DA20" w:rsidR="00AD529D" w:rsidRPr="00AD529D" w:rsidRDefault="00AD529D" w:rsidP="00AD529D">
      <w:pPr>
        <w:spacing w:after="120"/>
        <w:jc w:val="center"/>
        <w:rPr>
          <w:rFonts w:asciiTheme="majorHAnsi" w:hAnsiTheme="majorHAnsi" w:cstheme="majorHAnsi"/>
          <w:b/>
          <w:sz w:val="28"/>
          <w:szCs w:val="22"/>
        </w:rPr>
      </w:pPr>
      <w:r w:rsidRPr="00AD529D">
        <w:rPr>
          <w:rFonts w:asciiTheme="majorHAnsi" w:hAnsiTheme="majorHAnsi" w:cstheme="majorHAnsi"/>
          <w:b/>
          <w:sz w:val="28"/>
          <w:szCs w:val="22"/>
        </w:rPr>
        <w:t>H</w:t>
      </w:r>
      <w:r w:rsidRPr="00AD529D">
        <w:rPr>
          <w:rFonts w:asciiTheme="majorHAnsi" w:hAnsiTheme="majorHAnsi" w:cstheme="majorHAnsi"/>
          <w:b/>
          <w:sz w:val="28"/>
          <w:szCs w:val="22"/>
          <w:vertAlign w:val="subscript"/>
        </w:rPr>
        <w:t>2</w:t>
      </w:r>
      <w:r w:rsidRPr="00AD529D">
        <w:rPr>
          <w:rFonts w:asciiTheme="majorHAnsi" w:hAnsiTheme="majorHAnsi" w:cstheme="majorHAnsi"/>
          <w:b/>
          <w:sz w:val="28"/>
          <w:szCs w:val="22"/>
        </w:rPr>
        <w:t>O Degree’s New Catalog Features Advanced Utility Submetering and Leak Detection and Environmental Control Solutions for Multi-Family Facilities</w:t>
      </w:r>
    </w:p>
    <w:p w14:paraId="423DF08F" w14:textId="77777777" w:rsidR="00AD529D" w:rsidRPr="00AD529D" w:rsidRDefault="00AD529D" w:rsidP="00AD529D">
      <w:pPr>
        <w:spacing w:after="120"/>
        <w:jc w:val="center"/>
        <w:rPr>
          <w:rFonts w:asciiTheme="majorHAnsi" w:hAnsiTheme="majorHAnsi" w:cstheme="majorHAnsi"/>
          <w:i/>
          <w:sz w:val="22"/>
          <w:szCs w:val="22"/>
        </w:rPr>
      </w:pPr>
      <w:r w:rsidRPr="00AD529D">
        <w:rPr>
          <w:rFonts w:asciiTheme="majorHAnsi" w:hAnsiTheme="majorHAnsi" w:cstheme="majorHAnsi"/>
          <w:i/>
          <w:sz w:val="22"/>
          <w:szCs w:val="22"/>
        </w:rPr>
        <w:t xml:space="preserve">Comprehensive resource provides product information, application details and case study examples; expanded product offering includes new </w:t>
      </w:r>
      <w:proofErr w:type="spellStart"/>
      <w:r w:rsidRPr="00AD529D">
        <w:rPr>
          <w:rFonts w:asciiTheme="majorHAnsi" w:hAnsiTheme="majorHAnsi" w:cstheme="majorHAnsi"/>
          <w:i/>
          <w:sz w:val="22"/>
          <w:szCs w:val="22"/>
        </w:rPr>
        <w:t>LoRaWAN</w:t>
      </w:r>
      <w:proofErr w:type="spellEnd"/>
      <w:r w:rsidRPr="00AD529D">
        <w:rPr>
          <w:rFonts w:asciiTheme="majorHAnsi" w:hAnsiTheme="majorHAnsi" w:cstheme="majorHAnsi"/>
          <w:i/>
          <w:sz w:val="22"/>
          <w:szCs w:val="22"/>
        </w:rPr>
        <w:t xml:space="preserve"> enabled submetering systems </w:t>
      </w:r>
    </w:p>
    <w:p w14:paraId="5D427D1B" w14:textId="6D8B266B" w:rsidR="00AD529D" w:rsidRPr="00AD529D" w:rsidRDefault="00AD529D" w:rsidP="00AD529D">
      <w:pPr>
        <w:spacing w:before="60"/>
        <w:rPr>
          <w:rFonts w:asciiTheme="majorHAnsi" w:hAnsiTheme="majorHAnsi" w:cstheme="majorHAnsi"/>
          <w:sz w:val="21"/>
          <w:szCs w:val="21"/>
        </w:rPr>
      </w:pPr>
      <w:r w:rsidRPr="00AD529D">
        <w:rPr>
          <w:rFonts w:asciiTheme="majorHAnsi" w:hAnsiTheme="majorHAnsi" w:cstheme="majorHAnsi"/>
          <w:noProof/>
          <w:sz w:val="21"/>
          <w:szCs w:val="21"/>
        </w:rPr>
        <w:drawing>
          <wp:anchor distT="0" distB="0" distL="114300" distR="114300" simplePos="0" relativeHeight="251660288" behindDoc="0" locked="0" layoutInCell="1" allowOverlap="1" wp14:anchorId="06E8461D" wp14:editId="17D67811">
            <wp:simplePos x="0" y="0"/>
            <wp:positionH relativeFrom="column">
              <wp:posOffset>0</wp:posOffset>
            </wp:positionH>
            <wp:positionV relativeFrom="paragraph">
              <wp:posOffset>95250</wp:posOffset>
            </wp:positionV>
            <wp:extent cx="1661795" cy="1823720"/>
            <wp:effectExtent l="0" t="0" r="1905" b="5080"/>
            <wp:wrapSquare wrapText="bothSides"/>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
                    </pic:cNvPr>
                    <pic:cNvPicPr/>
                  </pic:nvPicPr>
                  <pic:blipFill>
                    <a:blip r:embed="rId7"/>
                    <a:stretch>
                      <a:fillRect/>
                    </a:stretch>
                  </pic:blipFill>
                  <pic:spPr>
                    <a:xfrm>
                      <a:off x="0" y="0"/>
                      <a:ext cx="1661795" cy="1823720"/>
                    </a:xfrm>
                    <a:prstGeom prst="rect">
                      <a:avLst/>
                    </a:prstGeom>
                  </pic:spPr>
                </pic:pic>
              </a:graphicData>
            </a:graphic>
            <wp14:sizeRelH relativeFrom="page">
              <wp14:pctWidth>0</wp14:pctWidth>
            </wp14:sizeRelH>
            <wp14:sizeRelV relativeFrom="page">
              <wp14:pctHeight>0</wp14:pctHeight>
            </wp14:sizeRelV>
          </wp:anchor>
        </w:drawing>
      </w:r>
      <w:r w:rsidRPr="00AD529D">
        <w:rPr>
          <w:rFonts w:asciiTheme="majorHAnsi" w:hAnsiTheme="majorHAnsi" w:cstheme="majorHAnsi"/>
          <w:sz w:val="21"/>
          <w:szCs w:val="21"/>
        </w:rPr>
        <w:t xml:space="preserve">Bensalem, PA— </w:t>
      </w:r>
      <w:r w:rsidR="006F131F">
        <w:rPr>
          <w:rFonts w:asciiTheme="majorHAnsi" w:hAnsiTheme="majorHAnsi" w:cstheme="majorHAnsi"/>
          <w:sz w:val="21"/>
          <w:szCs w:val="21"/>
        </w:rPr>
        <w:t>June 27</w:t>
      </w:r>
      <w:r w:rsidRPr="00AD529D">
        <w:rPr>
          <w:rFonts w:asciiTheme="majorHAnsi" w:hAnsiTheme="majorHAnsi" w:cstheme="majorHAnsi"/>
          <w:sz w:val="21"/>
          <w:szCs w:val="21"/>
        </w:rPr>
        <w:t>, 2019 — 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 xml:space="preserve">O Degree, the leading supplier of utility management products for multi-family facilities for over a decade, announces publication of an expanded, comprehensive submetering guide titled </w:t>
      </w:r>
      <w:r w:rsidRPr="00AD529D">
        <w:rPr>
          <w:rFonts w:asciiTheme="majorHAnsi" w:hAnsiTheme="majorHAnsi" w:cstheme="majorHAnsi"/>
          <w:i/>
          <w:sz w:val="21"/>
          <w:szCs w:val="21"/>
        </w:rPr>
        <w:t xml:space="preserve">“Utility Management Solutions for Multi-Family Facilities.”  </w:t>
      </w:r>
      <w:r w:rsidRPr="00AD529D">
        <w:rPr>
          <w:rFonts w:asciiTheme="majorHAnsi" w:hAnsiTheme="majorHAnsi" w:cstheme="majorHAnsi"/>
          <w:sz w:val="21"/>
          <w:szCs w:val="21"/>
        </w:rPr>
        <w:t>Now available for download on the company’s website, the publication details the benefits of using 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 xml:space="preserve">O Degree’s advanced submetering systems (water, electric, gas, BTUs), leak detection, thermostat control </w:t>
      </w:r>
      <w:r w:rsidR="00B878F2">
        <w:rPr>
          <w:rFonts w:asciiTheme="majorHAnsi" w:hAnsiTheme="majorHAnsi" w:cstheme="majorHAnsi"/>
          <w:sz w:val="21"/>
          <w:szCs w:val="21"/>
        </w:rPr>
        <w:t xml:space="preserve">(including a new </w:t>
      </w:r>
      <w:proofErr w:type="spellStart"/>
      <w:r w:rsidR="00B878F2">
        <w:rPr>
          <w:rFonts w:asciiTheme="majorHAnsi" w:hAnsiTheme="majorHAnsi" w:cstheme="majorHAnsi"/>
          <w:sz w:val="21"/>
          <w:szCs w:val="21"/>
        </w:rPr>
        <w:t>EnOcean</w:t>
      </w:r>
      <w:proofErr w:type="spellEnd"/>
      <w:r w:rsidR="00B878F2">
        <w:rPr>
          <w:rFonts w:asciiTheme="majorHAnsi" w:hAnsiTheme="majorHAnsi" w:cstheme="majorHAnsi"/>
          <w:sz w:val="21"/>
          <w:szCs w:val="21"/>
        </w:rPr>
        <w:t xml:space="preserve"> radiator control interface), </w:t>
      </w:r>
      <w:r w:rsidRPr="00AD529D">
        <w:rPr>
          <w:rFonts w:asciiTheme="majorHAnsi" w:hAnsiTheme="majorHAnsi" w:cstheme="majorHAnsi"/>
          <w:sz w:val="21"/>
          <w:szCs w:val="21"/>
        </w:rPr>
        <w:t xml:space="preserve">and reporting solutions, all which support increased building efficiency, lowered utility costs, energy-saving Green Building initiatives and LEED certification programs. It also provides extensive product application information, technical specifications, engineering data and practical information about reporting and billing. </w:t>
      </w:r>
    </w:p>
    <w:p w14:paraId="5AC668DF" w14:textId="5275C787" w:rsidR="00AD529D" w:rsidRPr="00AD529D" w:rsidRDefault="006F131F" w:rsidP="00AD529D">
      <w:pPr>
        <w:spacing w:before="60"/>
        <w:rPr>
          <w:rFonts w:asciiTheme="majorHAnsi" w:hAnsiTheme="majorHAnsi" w:cstheme="majorHAnsi"/>
          <w:i/>
          <w:sz w:val="21"/>
          <w:szCs w:val="21"/>
        </w:rPr>
      </w:pPr>
      <w:hyperlink r:id="rId8" w:history="1">
        <w:r w:rsidR="00AD529D" w:rsidRPr="00AD529D">
          <w:rPr>
            <w:rStyle w:val="Hyperlink"/>
            <w:rFonts w:asciiTheme="majorHAnsi" w:hAnsiTheme="majorHAnsi" w:cstheme="majorHAnsi"/>
            <w:i/>
            <w:sz w:val="21"/>
            <w:szCs w:val="21"/>
          </w:rPr>
          <w:t>(Click here or on image to download high-res JPEG)</w:t>
        </w:r>
      </w:hyperlink>
    </w:p>
    <w:p w14:paraId="08B21AB7" w14:textId="20C14D8E" w:rsidR="00AD529D" w:rsidRPr="00AD529D" w:rsidRDefault="00AD529D" w:rsidP="00AD529D">
      <w:pPr>
        <w:spacing w:before="60"/>
        <w:rPr>
          <w:rFonts w:asciiTheme="majorHAnsi" w:hAnsiTheme="majorHAnsi" w:cstheme="majorHAnsi"/>
          <w:b/>
          <w:i/>
          <w:sz w:val="21"/>
          <w:szCs w:val="21"/>
        </w:rPr>
      </w:pPr>
      <w:r w:rsidRPr="00AD529D">
        <w:rPr>
          <w:rFonts w:asciiTheme="majorHAnsi" w:hAnsiTheme="majorHAnsi" w:cstheme="majorHAnsi"/>
          <w:sz w:val="21"/>
          <w:szCs w:val="21"/>
        </w:rPr>
        <w:t>The foundation of the 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O Degree system is the company’s two-way wireless communication infrastructure, now including adaptation of the latest wide-area network technology (</w:t>
      </w:r>
      <w:proofErr w:type="spellStart"/>
      <w:r w:rsidRPr="00AD529D">
        <w:rPr>
          <w:rFonts w:asciiTheme="majorHAnsi" w:hAnsiTheme="majorHAnsi" w:cstheme="majorHAnsi"/>
          <w:sz w:val="21"/>
          <w:szCs w:val="21"/>
        </w:rPr>
        <w:t>LoRaWAN</w:t>
      </w:r>
      <w:proofErr w:type="spellEnd"/>
      <w:r w:rsidRPr="00AD529D">
        <w:rPr>
          <w:rFonts w:asciiTheme="majorHAnsi" w:hAnsiTheme="majorHAnsi" w:cstheme="majorHAnsi"/>
          <w:sz w:val="21"/>
          <w:szCs w:val="21"/>
        </w:rPr>
        <w:t>) as well as 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 xml:space="preserve">O’s proprietary mesh network.  The new catalog presents case studies about residential buildings that have already realized dramatic utility cost savings using the comprehensive systems approach, such as cutting their water usage in half. </w:t>
      </w:r>
    </w:p>
    <w:p w14:paraId="33B7A0F1" w14:textId="77777777" w:rsidR="00AD529D" w:rsidRPr="00AD529D" w:rsidRDefault="00AD529D" w:rsidP="00AD529D">
      <w:pPr>
        <w:spacing w:before="60"/>
        <w:rPr>
          <w:rFonts w:asciiTheme="majorHAnsi" w:hAnsiTheme="majorHAnsi" w:cstheme="majorHAnsi"/>
          <w:sz w:val="21"/>
          <w:szCs w:val="21"/>
        </w:rPr>
      </w:pPr>
      <w:r w:rsidRPr="00AD529D">
        <w:rPr>
          <w:rFonts w:asciiTheme="majorHAnsi" w:hAnsiTheme="majorHAnsi" w:cstheme="majorHAnsi"/>
          <w:sz w:val="21"/>
          <w:szCs w:val="21"/>
        </w:rPr>
        <w:t>“H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O Degree’s new catalog offers a wealth of valuable information for incorporating 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O Degree’s advanced water and energy-efficiency solutions to save money at multi-family buildings,” said 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 xml:space="preserve">O Degree’s president, Don Millstein. “Property owners and managers can use our system’s smart water meters, thermostat control capabilities and daily leak-detection reporting to pinpoint and fix water leaks and to accurately bill tenants for their individual usage. This enables them to reduce and recoup utility costs – the single largest controllable expenditure in multi-family communities.” </w:t>
      </w:r>
    </w:p>
    <w:p w14:paraId="1F31907A" w14:textId="7D13C0B0" w:rsidR="006F131F" w:rsidRPr="00AD529D" w:rsidRDefault="00AD529D" w:rsidP="00AD529D">
      <w:pPr>
        <w:autoSpaceDE w:val="0"/>
        <w:autoSpaceDN w:val="0"/>
        <w:adjustRightInd w:val="0"/>
        <w:spacing w:before="60"/>
        <w:rPr>
          <w:rFonts w:asciiTheme="majorHAnsi" w:hAnsiTheme="majorHAnsi" w:cstheme="majorHAnsi"/>
          <w:sz w:val="21"/>
          <w:szCs w:val="21"/>
        </w:rPr>
      </w:pPr>
      <w:r w:rsidRPr="00AD529D">
        <w:rPr>
          <w:rFonts w:asciiTheme="majorHAnsi" w:hAnsiTheme="majorHAnsi" w:cstheme="majorHAnsi"/>
          <w:sz w:val="21"/>
          <w:szCs w:val="21"/>
        </w:rPr>
        <w:t xml:space="preserve">To </w:t>
      </w:r>
      <w:r w:rsidR="006F131F">
        <w:rPr>
          <w:rFonts w:asciiTheme="majorHAnsi" w:hAnsiTheme="majorHAnsi" w:cstheme="majorHAnsi"/>
          <w:sz w:val="21"/>
          <w:szCs w:val="21"/>
        </w:rPr>
        <w:t>l</w:t>
      </w:r>
      <w:r w:rsidRPr="00AD529D">
        <w:rPr>
          <w:rFonts w:asciiTheme="majorHAnsi" w:hAnsiTheme="majorHAnsi" w:cstheme="majorHAnsi"/>
          <w:sz w:val="21"/>
          <w:szCs w:val="21"/>
        </w:rPr>
        <w:t>earn how 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 xml:space="preserve">O Degree’s submetering and leak detection system results in significant savings, please </w:t>
      </w:r>
      <w:r w:rsidR="006F131F">
        <w:rPr>
          <w:rFonts w:asciiTheme="majorHAnsi" w:hAnsiTheme="majorHAnsi" w:cstheme="majorHAnsi"/>
          <w:sz w:val="21"/>
          <w:szCs w:val="21"/>
        </w:rPr>
        <w:t>visit</w:t>
      </w:r>
      <w:r w:rsidRPr="00AD529D">
        <w:rPr>
          <w:rFonts w:asciiTheme="majorHAnsi" w:hAnsiTheme="majorHAnsi" w:cstheme="majorHAnsi"/>
          <w:sz w:val="21"/>
          <w:szCs w:val="21"/>
        </w:rPr>
        <w:t xml:space="preserve"> </w:t>
      </w:r>
      <w:hyperlink r:id="rId9" w:history="1">
        <w:r w:rsidRPr="00AD529D">
          <w:rPr>
            <w:rStyle w:val="Hyperlink"/>
            <w:rFonts w:asciiTheme="majorHAnsi" w:hAnsiTheme="majorHAnsi" w:cstheme="majorHAnsi"/>
            <w:sz w:val="21"/>
            <w:szCs w:val="21"/>
          </w:rPr>
          <w:t>www.h2odegree.com</w:t>
        </w:r>
      </w:hyperlink>
      <w:r w:rsidRPr="00AD529D">
        <w:rPr>
          <w:rFonts w:asciiTheme="majorHAnsi" w:hAnsiTheme="majorHAnsi" w:cstheme="majorHAnsi"/>
          <w:sz w:val="21"/>
          <w:szCs w:val="21"/>
        </w:rPr>
        <w:t xml:space="preserve">. </w:t>
      </w:r>
      <w:r w:rsidR="006F131F">
        <w:rPr>
          <w:rFonts w:asciiTheme="majorHAnsi" w:hAnsiTheme="majorHAnsi" w:cstheme="majorHAnsi"/>
          <w:sz w:val="21"/>
          <w:szCs w:val="21"/>
        </w:rPr>
        <w:t xml:space="preserve">To download a copy of the new H2O Degree catalog </w:t>
      </w:r>
      <w:hyperlink r:id="rId10" w:history="1">
        <w:r w:rsidR="006F131F" w:rsidRPr="006F131F">
          <w:rPr>
            <w:rStyle w:val="Hyperlink"/>
            <w:rFonts w:asciiTheme="majorHAnsi" w:hAnsiTheme="majorHAnsi" w:cstheme="majorHAnsi"/>
            <w:sz w:val="21"/>
            <w:szCs w:val="21"/>
          </w:rPr>
          <w:t>click h</w:t>
        </w:r>
        <w:r w:rsidR="006F131F" w:rsidRPr="006F131F">
          <w:rPr>
            <w:rStyle w:val="Hyperlink"/>
            <w:rFonts w:asciiTheme="majorHAnsi" w:hAnsiTheme="majorHAnsi" w:cstheme="majorHAnsi"/>
            <w:sz w:val="21"/>
            <w:szCs w:val="21"/>
          </w:rPr>
          <w:t>e</w:t>
        </w:r>
        <w:r w:rsidR="006F131F" w:rsidRPr="006F131F">
          <w:rPr>
            <w:rStyle w:val="Hyperlink"/>
            <w:rFonts w:asciiTheme="majorHAnsi" w:hAnsiTheme="majorHAnsi" w:cstheme="majorHAnsi"/>
            <w:sz w:val="21"/>
            <w:szCs w:val="21"/>
          </w:rPr>
          <w:t>re.</w:t>
        </w:r>
      </w:hyperlink>
    </w:p>
    <w:p w14:paraId="4D85C15F" w14:textId="77777777" w:rsidR="00AD529D" w:rsidRPr="00AD529D" w:rsidRDefault="00AD529D" w:rsidP="00AD529D">
      <w:pPr>
        <w:autoSpaceDE w:val="0"/>
        <w:autoSpaceDN w:val="0"/>
        <w:adjustRightInd w:val="0"/>
        <w:rPr>
          <w:rFonts w:asciiTheme="majorHAnsi" w:hAnsiTheme="majorHAnsi" w:cstheme="majorHAnsi"/>
          <w:sz w:val="22"/>
          <w:szCs w:val="22"/>
        </w:rPr>
      </w:pPr>
    </w:p>
    <w:p w14:paraId="1F5825F1" w14:textId="77777777" w:rsidR="00AD529D" w:rsidRPr="00AD529D" w:rsidRDefault="00AD529D" w:rsidP="00AD529D">
      <w:pPr>
        <w:rPr>
          <w:rFonts w:asciiTheme="majorHAnsi" w:hAnsiTheme="majorHAnsi" w:cstheme="majorHAnsi"/>
          <w:b/>
          <w:sz w:val="20"/>
          <w:szCs w:val="20"/>
        </w:rPr>
      </w:pPr>
      <w:r w:rsidRPr="00AD529D">
        <w:rPr>
          <w:rFonts w:asciiTheme="majorHAnsi" w:hAnsiTheme="majorHAnsi" w:cstheme="majorHAnsi"/>
          <w:b/>
          <w:sz w:val="20"/>
          <w:szCs w:val="20"/>
        </w:rPr>
        <w:t>About H</w:t>
      </w:r>
      <w:r w:rsidRPr="00AD529D">
        <w:rPr>
          <w:rFonts w:asciiTheme="majorHAnsi" w:hAnsiTheme="majorHAnsi" w:cstheme="majorHAnsi"/>
          <w:b/>
          <w:sz w:val="20"/>
          <w:szCs w:val="20"/>
          <w:vertAlign w:val="subscript"/>
        </w:rPr>
        <w:t>2</w:t>
      </w:r>
      <w:r w:rsidRPr="00AD529D">
        <w:rPr>
          <w:rFonts w:asciiTheme="majorHAnsi" w:hAnsiTheme="majorHAnsi" w:cstheme="majorHAnsi"/>
          <w:b/>
          <w:sz w:val="20"/>
          <w:szCs w:val="20"/>
        </w:rPr>
        <w:t xml:space="preserve">O Degree </w:t>
      </w:r>
    </w:p>
    <w:p w14:paraId="17D76BBC" w14:textId="4CDDFDAB" w:rsidR="00FE513D" w:rsidRDefault="00AD529D" w:rsidP="00AD529D">
      <w:pPr>
        <w:pStyle w:val="NormalWeb"/>
        <w:shd w:val="clear" w:color="auto" w:fill="FFFFFF"/>
        <w:spacing w:before="0" w:beforeAutospacing="0" w:after="0" w:afterAutospacing="0" w:line="270" w:lineRule="atLeast"/>
        <w:rPr>
          <w:rFonts w:ascii="Arial" w:hAnsi="Arial" w:cs="Arial"/>
          <w:color w:val="0000FF"/>
          <w:sz w:val="18"/>
          <w:szCs w:val="18"/>
          <w:u w:val="single"/>
        </w:rPr>
        <w:sectPr w:rsidR="00FE513D" w:rsidSect="00FE513D">
          <w:pgSz w:w="12240" w:h="15840"/>
          <w:pgMar w:top="360" w:right="1440" w:bottom="0" w:left="1440" w:header="720" w:footer="720" w:gutter="0"/>
          <w:cols w:space="720"/>
          <w:docGrid w:linePitch="326"/>
        </w:sectPr>
      </w:pPr>
      <w:r w:rsidRPr="00AD529D">
        <w:rPr>
          <w:rFonts w:asciiTheme="majorHAnsi" w:hAnsiTheme="majorHAnsi" w:cstheme="majorHAnsi"/>
          <w:i/>
          <w:sz w:val="20"/>
          <w:szCs w:val="20"/>
        </w:rPr>
        <w:t>H</w:t>
      </w:r>
      <w:r w:rsidRPr="00AD529D">
        <w:rPr>
          <w:rFonts w:asciiTheme="majorHAnsi" w:hAnsiTheme="majorHAnsi" w:cstheme="majorHAnsi"/>
          <w:i/>
          <w:sz w:val="20"/>
          <w:szCs w:val="20"/>
          <w:vertAlign w:val="subscript"/>
        </w:rPr>
        <w:t>2</w:t>
      </w:r>
      <w:r w:rsidRPr="00AD529D">
        <w:rPr>
          <w:rFonts w:asciiTheme="majorHAnsi" w:hAnsiTheme="majorHAnsi" w:cstheme="majorHAnsi"/>
          <w:i/>
          <w:sz w:val="20"/>
          <w:szCs w:val="20"/>
        </w:rPr>
        <w:t>O Degree manufactures a broad line of wireless, radio-based submetering and leak detection systems that measure individual apartment or condo use of water, domestic hot water energy, boiler and chiller energy, electricity, gas and BTUs. The company also offers Green Thermostats, which track energy use and apartment temperature while allowing tenants and property owners to set temperature set-points and schedul</w:t>
      </w:r>
      <w:bookmarkStart w:id="0" w:name="_GoBack"/>
      <w:bookmarkEnd w:id="0"/>
      <w:r w:rsidRPr="00AD529D">
        <w:rPr>
          <w:rFonts w:asciiTheme="majorHAnsi" w:hAnsiTheme="majorHAnsi" w:cstheme="majorHAnsi"/>
          <w:i/>
          <w:sz w:val="20"/>
          <w:szCs w:val="20"/>
        </w:rPr>
        <w:t xml:space="preserve">es, adjust set-back temperatures when tenants are away or asleep, report HVAC maintenance issues, and provide control for vacant utility cost. For more information, please </w:t>
      </w:r>
      <w:r w:rsidR="006F131F">
        <w:rPr>
          <w:rFonts w:asciiTheme="majorHAnsi" w:hAnsiTheme="majorHAnsi" w:cstheme="majorHAnsi"/>
          <w:i/>
          <w:sz w:val="20"/>
          <w:szCs w:val="20"/>
        </w:rPr>
        <w:t>visit</w:t>
      </w:r>
      <w:r w:rsidRPr="00AD529D">
        <w:rPr>
          <w:rFonts w:asciiTheme="majorHAnsi" w:hAnsiTheme="majorHAnsi" w:cstheme="majorHAnsi"/>
          <w:i/>
          <w:sz w:val="20"/>
          <w:szCs w:val="20"/>
        </w:rPr>
        <w:t xml:space="preserve"> </w:t>
      </w:r>
      <w:hyperlink r:id="rId11" w:history="1">
        <w:r w:rsidRPr="00AD529D">
          <w:rPr>
            <w:rStyle w:val="Hyperlink"/>
            <w:rFonts w:asciiTheme="majorHAnsi" w:hAnsiTheme="majorHAnsi" w:cstheme="majorHAnsi"/>
            <w:i/>
            <w:sz w:val="20"/>
            <w:szCs w:val="20"/>
          </w:rPr>
          <w:t>www.h2odegree.com</w:t>
        </w:r>
      </w:hyperlink>
    </w:p>
    <w:p w14:paraId="3E4CD241" w14:textId="77777777" w:rsidR="00FE513D" w:rsidRPr="00FE513D" w:rsidRDefault="00FE513D" w:rsidP="00FE513D">
      <w:pPr>
        <w:pStyle w:val="NormalWeb"/>
        <w:shd w:val="clear" w:color="auto" w:fill="FFFFFF"/>
        <w:spacing w:before="0" w:beforeAutospacing="0" w:after="0" w:afterAutospacing="0" w:line="270" w:lineRule="atLeast"/>
        <w:rPr>
          <w:rFonts w:ascii="Arial" w:hAnsi="Arial" w:cs="Arial"/>
          <w:color w:val="0000FF"/>
          <w:sz w:val="18"/>
          <w:szCs w:val="18"/>
          <w:u w:val="single"/>
        </w:rPr>
        <w:sectPr w:rsidR="00FE513D" w:rsidRPr="00FE513D" w:rsidSect="00FE513D">
          <w:type w:val="continuous"/>
          <w:pgSz w:w="12240" w:h="15840"/>
          <w:pgMar w:top="360" w:right="1440" w:bottom="0" w:left="1440" w:header="720" w:footer="720" w:gutter="0"/>
          <w:cols w:space="720"/>
          <w:docGrid w:linePitch="326"/>
        </w:sectPr>
      </w:pPr>
    </w:p>
    <w:p w14:paraId="00E47DB2" w14:textId="77777777" w:rsidR="00AD529D" w:rsidRDefault="00AD529D" w:rsidP="00ED4ADF">
      <w:pPr>
        <w:spacing w:beforeLines="1" w:before="2" w:afterLines="1" w:after="2"/>
        <w:rPr>
          <w:rStyle w:val="apple-style-span"/>
          <w:rFonts w:ascii="Calibri" w:hAnsi="Calibri" w:cs="Calibri"/>
          <w:b/>
          <w:color w:val="333333"/>
          <w:sz w:val="20"/>
          <w:szCs w:val="20"/>
        </w:rPr>
      </w:pPr>
    </w:p>
    <w:p w14:paraId="242AE1FB" w14:textId="4DB7026A" w:rsidR="00C236D1" w:rsidRDefault="00C236D1" w:rsidP="00ED4ADF">
      <w:pPr>
        <w:spacing w:beforeLines="1" w:before="2" w:afterLines="1" w:after="2"/>
        <w:rPr>
          <w:rStyle w:val="apple-style-span"/>
          <w:rFonts w:ascii="Calibri" w:hAnsi="Calibri" w:cs="Calibri"/>
          <w:b/>
          <w:color w:val="333333"/>
          <w:sz w:val="20"/>
          <w:szCs w:val="20"/>
        </w:rPr>
      </w:pPr>
      <w:r>
        <w:rPr>
          <w:rStyle w:val="apple-style-span"/>
          <w:rFonts w:ascii="Calibri" w:hAnsi="Calibri" w:cs="Calibri"/>
          <w:b/>
          <w:color w:val="333333"/>
          <w:sz w:val="20"/>
          <w:szCs w:val="20"/>
        </w:rPr>
        <w:t>Editorial Contact</w:t>
      </w:r>
    </w:p>
    <w:p w14:paraId="7FD29BFC" w14:textId="77692E56" w:rsidR="00AD529D" w:rsidRDefault="00AD529D" w:rsidP="00AD529D">
      <w:pPr>
        <w:ind w:left="360"/>
        <w:rPr>
          <w:rFonts w:asciiTheme="majorHAnsi" w:hAnsiTheme="majorHAnsi" w:cstheme="majorHAnsi"/>
          <w:sz w:val="21"/>
          <w:szCs w:val="21"/>
        </w:rPr>
      </w:pPr>
      <w:r>
        <w:rPr>
          <w:rStyle w:val="apple-style-span"/>
          <w:rFonts w:ascii="Calibri" w:hAnsi="Calibri" w:cs="Calibri"/>
          <w:color w:val="333333"/>
          <w:sz w:val="20"/>
          <w:szCs w:val="20"/>
        </w:rPr>
        <w:t>Don Millstein, President</w:t>
      </w:r>
      <w:r w:rsidR="00ED4ADF" w:rsidRPr="001C6833">
        <w:rPr>
          <w:rStyle w:val="apple-style-span"/>
          <w:rFonts w:ascii="Calibri" w:hAnsi="Calibri" w:cs="Calibri"/>
          <w:color w:val="333333"/>
          <w:sz w:val="20"/>
          <w:szCs w:val="20"/>
        </w:rPr>
        <w:br/>
      </w:r>
      <w:r w:rsidRPr="00AD529D">
        <w:rPr>
          <w:rFonts w:asciiTheme="majorHAnsi" w:hAnsiTheme="majorHAnsi" w:cstheme="majorHAnsi"/>
          <w:sz w:val="21"/>
          <w:szCs w:val="21"/>
        </w:rPr>
        <w:t>H</w:t>
      </w:r>
      <w:r w:rsidRPr="00AD529D">
        <w:rPr>
          <w:rFonts w:asciiTheme="majorHAnsi" w:hAnsiTheme="majorHAnsi" w:cstheme="majorHAnsi"/>
          <w:sz w:val="21"/>
          <w:szCs w:val="21"/>
          <w:vertAlign w:val="subscript"/>
        </w:rPr>
        <w:t>2</w:t>
      </w:r>
      <w:r w:rsidRPr="00AD529D">
        <w:rPr>
          <w:rFonts w:asciiTheme="majorHAnsi" w:hAnsiTheme="majorHAnsi" w:cstheme="majorHAnsi"/>
          <w:sz w:val="21"/>
          <w:szCs w:val="21"/>
        </w:rPr>
        <w:t>O Degree</w:t>
      </w:r>
      <w:r w:rsidR="00ED4ADF">
        <w:rPr>
          <w:rStyle w:val="apple-style-span"/>
          <w:rFonts w:ascii="Calibri" w:hAnsi="Calibri" w:cs="Calibri"/>
          <w:color w:val="333333"/>
          <w:sz w:val="20"/>
          <w:szCs w:val="20"/>
        </w:rPr>
        <w:br/>
      </w:r>
      <w:r w:rsidRPr="00AD529D">
        <w:rPr>
          <w:rFonts w:asciiTheme="majorHAnsi" w:hAnsiTheme="majorHAnsi" w:cstheme="majorHAnsi"/>
          <w:sz w:val="21"/>
          <w:szCs w:val="21"/>
        </w:rPr>
        <w:t>215-788-8485 x200</w:t>
      </w:r>
    </w:p>
    <w:p w14:paraId="1923A104" w14:textId="39829DFC" w:rsidR="00AD529D" w:rsidRPr="00AD529D" w:rsidRDefault="006F131F" w:rsidP="00AD529D">
      <w:pPr>
        <w:ind w:left="360"/>
        <w:rPr>
          <w:rFonts w:asciiTheme="majorHAnsi" w:hAnsiTheme="majorHAnsi" w:cstheme="majorHAnsi"/>
          <w:sz w:val="22"/>
          <w:szCs w:val="22"/>
        </w:rPr>
      </w:pPr>
      <w:hyperlink r:id="rId12" w:history="1">
        <w:r w:rsidR="00AD529D" w:rsidRPr="008014A2">
          <w:rPr>
            <w:rStyle w:val="Hyperlink"/>
            <w:rFonts w:asciiTheme="majorHAnsi" w:hAnsiTheme="majorHAnsi" w:cstheme="majorHAnsi"/>
            <w:sz w:val="21"/>
            <w:szCs w:val="21"/>
          </w:rPr>
          <w:t>donmillstein@h2odegree.com</w:t>
        </w:r>
      </w:hyperlink>
      <w:r w:rsidR="00AD529D">
        <w:rPr>
          <w:rFonts w:asciiTheme="majorHAnsi" w:hAnsiTheme="majorHAnsi" w:cstheme="majorHAnsi"/>
          <w:sz w:val="21"/>
          <w:szCs w:val="21"/>
        </w:rPr>
        <w:t xml:space="preserve"> </w:t>
      </w:r>
    </w:p>
    <w:p w14:paraId="1C2C0FE9" w14:textId="2668069E" w:rsidR="00ED4ADF" w:rsidRDefault="00ED4ADF" w:rsidP="00ED4ADF">
      <w:pPr>
        <w:spacing w:beforeLines="1" w:before="2" w:afterLines="1" w:after="2"/>
        <w:rPr>
          <w:rStyle w:val="apple-style-span"/>
          <w:rFonts w:ascii="Calibri" w:hAnsi="Calibri" w:cs="Calibri"/>
          <w:color w:val="333333"/>
          <w:sz w:val="20"/>
          <w:szCs w:val="20"/>
        </w:rPr>
      </w:pPr>
    </w:p>
    <w:p w14:paraId="64D87449" w14:textId="77777777" w:rsidR="000C6542" w:rsidRDefault="000C6542" w:rsidP="00ED4ADF">
      <w:pPr>
        <w:spacing w:beforeLines="1" w:before="2" w:afterLines="1" w:after="2"/>
        <w:rPr>
          <w:rStyle w:val="apple-style-span"/>
          <w:rFonts w:ascii="Calibri" w:hAnsi="Calibri" w:cs="Calibri"/>
          <w:color w:val="333333"/>
          <w:sz w:val="20"/>
          <w:szCs w:val="20"/>
        </w:rPr>
      </w:pPr>
    </w:p>
    <w:p w14:paraId="5EF1EDFB" w14:textId="77777777" w:rsidR="00C236D1" w:rsidRPr="00C236D1" w:rsidRDefault="00C236D1" w:rsidP="00ED4ADF">
      <w:pPr>
        <w:spacing w:beforeLines="1" w:before="2" w:afterLines="1" w:after="2"/>
        <w:rPr>
          <w:rStyle w:val="apple-style-span"/>
          <w:rFonts w:ascii="Calibri" w:hAnsi="Calibri" w:cs="Calibri"/>
          <w:b/>
          <w:color w:val="333333"/>
          <w:sz w:val="20"/>
          <w:szCs w:val="20"/>
        </w:rPr>
      </w:pPr>
      <w:r w:rsidRPr="00C236D1">
        <w:rPr>
          <w:rStyle w:val="apple-style-span"/>
          <w:rFonts w:ascii="Calibri" w:hAnsi="Calibri" w:cs="Calibri"/>
          <w:b/>
          <w:color w:val="333333"/>
          <w:sz w:val="20"/>
          <w:szCs w:val="20"/>
        </w:rPr>
        <w:t>Agency Contact:</w:t>
      </w:r>
    </w:p>
    <w:p w14:paraId="0243B1BF" w14:textId="79C17368" w:rsidR="00C236D1" w:rsidRDefault="00C236D1" w:rsidP="00ED4ADF">
      <w:pPr>
        <w:spacing w:beforeLines="1" w:before="2" w:afterLines="1" w:after="2"/>
        <w:rPr>
          <w:rStyle w:val="apple-style-span"/>
          <w:rFonts w:ascii="Calibri" w:hAnsi="Calibri" w:cs="Calibri"/>
          <w:color w:val="333333"/>
          <w:sz w:val="20"/>
          <w:szCs w:val="20"/>
        </w:rPr>
      </w:pPr>
      <w:r>
        <w:rPr>
          <w:rStyle w:val="apple-style-span"/>
          <w:rFonts w:ascii="Calibri" w:hAnsi="Calibri" w:cs="Calibri"/>
          <w:color w:val="333333"/>
          <w:sz w:val="20"/>
          <w:szCs w:val="20"/>
        </w:rPr>
        <w:t>Greg Evans, P.E.</w:t>
      </w:r>
      <w:r w:rsidR="00AD529D">
        <w:rPr>
          <w:rStyle w:val="apple-style-span"/>
          <w:rFonts w:ascii="Calibri" w:hAnsi="Calibri" w:cs="Calibri"/>
          <w:color w:val="333333"/>
          <w:sz w:val="20"/>
          <w:szCs w:val="20"/>
        </w:rPr>
        <w:t>, Account Executive</w:t>
      </w:r>
    </w:p>
    <w:p w14:paraId="7A068DA7" w14:textId="77777777" w:rsidR="00C236D1" w:rsidRDefault="00C236D1" w:rsidP="00ED4ADF">
      <w:pPr>
        <w:spacing w:beforeLines="1" w:before="2" w:afterLines="1" w:after="2"/>
        <w:rPr>
          <w:rStyle w:val="apple-style-span"/>
          <w:rFonts w:ascii="Calibri" w:hAnsi="Calibri" w:cs="Calibri"/>
          <w:color w:val="333333"/>
          <w:sz w:val="20"/>
          <w:szCs w:val="20"/>
        </w:rPr>
      </w:pPr>
      <w:r>
        <w:rPr>
          <w:rStyle w:val="apple-style-span"/>
          <w:rFonts w:ascii="Calibri" w:hAnsi="Calibri" w:cs="Calibri"/>
          <w:color w:val="333333"/>
          <w:sz w:val="20"/>
          <w:szCs w:val="20"/>
        </w:rPr>
        <w:t>WelComm, Inc.</w:t>
      </w:r>
    </w:p>
    <w:p w14:paraId="68753262" w14:textId="77777777" w:rsidR="00C236D1" w:rsidRDefault="00C236D1" w:rsidP="00ED4ADF">
      <w:pPr>
        <w:spacing w:beforeLines="1" w:before="2" w:afterLines="1" w:after="2"/>
        <w:rPr>
          <w:rStyle w:val="apple-style-span"/>
          <w:rFonts w:ascii="Calibri" w:hAnsi="Calibri" w:cs="Calibri"/>
          <w:color w:val="333333"/>
          <w:sz w:val="20"/>
          <w:szCs w:val="20"/>
        </w:rPr>
      </w:pPr>
      <w:r>
        <w:rPr>
          <w:rStyle w:val="apple-style-span"/>
          <w:rFonts w:ascii="Calibri" w:hAnsi="Calibri" w:cs="Calibri"/>
          <w:color w:val="333333"/>
          <w:sz w:val="20"/>
          <w:szCs w:val="20"/>
        </w:rPr>
        <w:t>858.633.1911</w:t>
      </w:r>
    </w:p>
    <w:p w14:paraId="7FF34AE3" w14:textId="58B6B954" w:rsidR="00C236D1" w:rsidRDefault="006F131F" w:rsidP="00ED4ADF">
      <w:pPr>
        <w:spacing w:beforeLines="1" w:before="2" w:afterLines="1" w:after="2"/>
        <w:rPr>
          <w:rStyle w:val="apple-style-span"/>
          <w:rFonts w:ascii="Calibri" w:hAnsi="Calibri" w:cs="Calibri"/>
          <w:color w:val="333333"/>
          <w:sz w:val="20"/>
          <w:szCs w:val="20"/>
        </w:rPr>
        <w:sectPr w:rsidR="00C236D1" w:rsidSect="00C236D1">
          <w:type w:val="continuous"/>
          <w:pgSz w:w="12240" w:h="15840"/>
          <w:pgMar w:top="360" w:right="1800" w:bottom="810" w:left="1800" w:header="720" w:footer="720" w:gutter="0"/>
          <w:cols w:num="2" w:space="720"/>
        </w:sectPr>
      </w:pPr>
      <w:hyperlink r:id="rId13" w:history="1">
        <w:r w:rsidR="00C236D1" w:rsidRPr="00760742">
          <w:rPr>
            <w:rStyle w:val="Hyperlink"/>
            <w:rFonts w:ascii="Calibri" w:hAnsi="Calibri" w:cs="Calibri"/>
            <w:sz w:val="20"/>
            <w:szCs w:val="20"/>
          </w:rPr>
          <w:t>greg@welcomm.com</w:t>
        </w:r>
      </w:hyperlink>
    </w:p>
    <w:p w14:paraId="405D15BA" w14:textId="77777777" w:rsidR="004A0910" w:rsidRPr="001C6833" w:rsidRDefault="004A0910" w:rsidP="00BF56C2">
      <w:pPr>
        <w:spacing w:beforeLines="1" w:before="2" w:afterLines="1" w:after="2"/>
        <w:jc w:val="both"/>
        <w:rPr>
          <w:rFonts w:ascii="Calibri" w:hAnsi="Calibri" w:cs="Calibri"/>
          <w:sz w:val="20"/>
          <w:szCs w:val="20"/>
        </w:rPr>
      </w:pPr>
    </w:p>
    <w:sectPr w:rsidR="004A0910" w:rsidRPr="001C6833" w:rsidSect="00C236D1">
      <w:type w:val="continuous"/>
      <w:pgSz w:w="12240" w:h="15840"/>
      <w:pgMar w:top="360" w:right="1800" w:bottom="81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Regular">
    <w:charset w:val="00"/>
    <w:family w:val="auto"/>
    <w:pitch w:val="variable"/>
    <w:sig w:usb0="800000AF" w:usb1="40002048"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ax-Light">
    <w:altName w:val="Dax-Light"/>
    <w:charset w:val="00"/>
    <w:family w:val="auto"/>
    <w:pitch w:val="variable"/>
    <w:sig w:usb0="800000AF" w:usb1="40002048"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47B"/>
    <w:multiLevelType w:val="multilevel"/>
    <w:tmpl w:val="665C3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4F7ABB"/>
    <w:multiLevelType w:val="hybridMultilevel"/>
    <w:tmpl w:val="621C4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1FBC"/>
    <w:multiLevelType w:val="hybridMultilevel"/>
    <w:tmpl w:val="599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C6D72"/>
    <w:multiLevelType w:val="hybridMultilevel"/>
    <w:tmpl w:val="F240226A"/>
    <w:lvl w:ilvl="0" w:tplc="14569F5C">
      <w:start w:val="1"/>
      <w:numFmt w:val="decimal"/>
      <w:lvlText w:val="%1."/>
      <w:lvlJc w:val="left"/>
      <w:pPr>
        <w:tabs>
          <w:tab w:val="num" w:pos="720"/>
        </w:tabs>
        <w:ind w:left="720" w:hanging="360"/>
      </w:pPr>
      <w:rPr>
        <w:rFonts w:hint="default"/>
        <w:b/>
      </w:rPr>
    </w:lvl>
    <w:lvl w:ilvl="1" w:tplc="7B7CCADC">
      <w:start w:val="1"/>
      <w:numFmt w:val="bullet"/>
      <w:lvlText w:val="-"/>
      <w:lvlJc w:val="left"/>
      <w:pPr>
        <w:tabs>
          <w:tab w:val="num" w:pos="1440"/>
        </w:tabs>
        <w:ind w:left="1440" w:hanging="360"/>
      </w:pPr>
      <w:rPr>
        <w:rFonts w:ascii="Arial" w:hAnsi="Aria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06"/>
    <w:rsid w:val="00000835"/>
    <w:rsid w:val="00023D21"/>
    <w:rsid w:val="00044BD4"/>
    <w:rsid w:val="000528A4"/>
    <w:rsid w:val="00055A39"/>
    <w:rsid w:val="00062F28"/>
    <w:rsid w:val="00072FA8"/>
    <w:rsid w:val="00085A2D"/>
    <w:rsid w:val="000B51A4"/>
    <w:rsid w:val="000C6542"/>
    <w:rsid w:val="000E01B2"/>
    <w:rsid w:val="000E3B72"/>
    <w:rsid w:val="000F3C33"/>
    <w:rsid w:val="0011009B"/>
    <w:rsid w:val="00113283"/>
    <w:rsid w:val="00117F9A"/>
    <w:rsid w:val="00135C87"/>
    <w:rsid w:val="00144550"/>
    <w:rsid w:val="001816D1"/>
    <w:rsid w:val="00186D59"/>
    <w:rsid w:val="001A407B"/>
    <w:rsid w:val="001B4A4A"/>
    <w:rsid w:val="001C593F"/>
    <w:rsid w:val="001C6833"/>
    <w:rsid w:val="001D0DE5"/>
    <w:rsid w:val="001E5F40"/>
    <w:rsid w:val="001F4766"/>
    <w:rsid w:val="00216574"/>
    <w:rsid w:val="002507BD"/>
    <w:rsid w:val="00251635"/>
    <w:rsid w:val="00264702"/>
    <w:rsid w:val="0028203A"/>
    <w:rsid w:val="00287251"/>
    <w:rsid w:val="002B38F1"/>
    <w:rsid w:val="002B51F2"/>
    <w:rsid w:val="002F2923"/>
    <w:rsid w:val="002F7191"/>
    <w:rsid w:val="00300708"/>
    <w:rsid w:val="0032791D"/>
    <w:rsid w:val="0033603E"/>
    <w:rsid w:val="00342B30"/>
    <w:rsid w:val="00371713"/>
    <w:rsid w:val="00373FD7"/>
    <w:rsid w:val="003A068A"/>
    <w:rsid w:val="003B3EB0"/>
    <w:rsid w:val="003E0D12"/>
    <w:rsid w:val="00412F6A"/>
    <w:rsid w:val="00437874"/>
    <w:rsid w:val="004568C2"/>
    <w:rsid w:val="00482C98"/>
    <w:rsid w:val="0048738D"/>
    <w:rsid w:val="00491944"/>
    <w:rsid w:val="004A0910"/>
    <w:rsid w:val="004D5683"/>
    <w:rsid w:val="00520A9D"/>
    <w:rsid w:val="00540BB2"/>
    <w:rsid w:val="00545741"/>
    <w:rsid w:val="005513E1"/>
    <w:rsid w:val="0058202E"/>
    <w:rsid w:val="00582F7A"/>
    <w:rsid w:val="0059108D"/>
    <w:rsid w:val="005A02CC"/>
    <w:rsid w:val="005B1510"/>
    <w:rsid w:val="005B53F4"/>
    <w:rsid w:val="005C3D3A"/>
    <w:rsid w:val="005F5792"/>
    <w:rsid w:val="005F7F04"/>
    <w:rsid w:val="00671D2E"/>
    <w:rsid w:val="006804EA"/>
    <w:rsid w:val="00683AA7"/>
    <w:rsid w:val="00684EDE"/>
    <w:rsid w:val="0068552B"/>
    <w:rsid w:val="006900F1"/>
    <w:rsid w:val="006A0F74"/>
    <w:rsid w:val="006A6FAF"/>
    <w:rsid w:val="006C2DBE"/>
    <w:rsid w:val="006F131F"/>
    <w:rsid w:val="006F47C0"/>
    <w:rsid w:val="007129B3"/>
    <w:rsid w:val="00721816"/>
    <w:rsid w:val="007425B6"/>
    <w:rsid w:val="00756905"/>
    <w:rsid w:val="007A0ECD"/>
    <w:rsid w:val="007A5809"/>
    <w:rsid w:val="007A7C13"/>
    <w:rsid w:val="007C24F5"/>
    <w:rsid w:val="007C4A12"/>
    <w:rsid w:val="007D5F00"/>
    <w:rsid w:val="007D7306"/>
    <w:rsid w:val="00803E84"/>
    <w:rsid w:val="008077A4"/>
    <w:rsid w:val="00807DB8"/>
    <w:rsid w:val="00815AB2"/>
    <w:rsid w:val="00833927"/>
    <w:rsid w:val="00872962"/>
    <w:rsid w:val="00877398"/>
    <w:rsid w:val="008B663D"/>
    <w:rsid w:val="008C49E6"/>
    <w:rsid w:val="008E0310"/>
    <w:rsid w:val="00911F97"/>
    <w:rsid w:val="00940210"/>
    <w:rsid w:val="009535AE"/>
    <w:rsid w:val="009845F0"/>
    <w:rsid w:val="009B5342"/>
    <w:rsid w:val="009C0901"/>
    <w:rsid w:val="009D0E2C"/>
    <w:rsid w:val="009E1AB0"/>
    <w:rsid w:val="009E410E"/>
    <w:rsid w:val="00A45A06"/>
    <w:rsid w:val="00A476F5"/>
    <w:rsid w:val="00A71AD6"/>
    <w:rsid w:val="00AA729B"/>
    <w:rsid w:val="00AC1386"/>
    <w:rsid w:val="00AD518B"/>
    <w:rsid w:val="00AD529D"/>
    <w:rsid w:val="00AF1223"/>
    <w:rsid w:val="00AF340F"/>
    <w:rsid w:val="00AF4AB1"/>
    <w:rsid w:val="00B05C18"/>
    <w:rsid w:val="00B05F40"/>
    <w:rsid w:val="00B07614"/>
    <w:rsid w:val="00B426BA"/>
    <w:rsid w:val="00B459A6"/>
    <w:rsid w:val="00B67491"/>
    <w:rsid w:val="00B71FD0"/>
    <w:rsid w:val="00B82325"/>
    <w:rsid w:val="00B83C48"/>
    <w:rsid w:val="00B878F2"/>
    <w:rsid w:val="00BA5CF7"/>
    <w:rsid w:val="00BA5FCC"/>
    <w:rsid w:val="00BB23C0"/>
    <w:rsid w:val="00BB3BCD"/>
    <w:rsid w:val="00BB68DE"/>
    <w:rsid w:val="00BF3948"/>
    <w:rsid w:val="00BF56C2"/>
    <w:rsid w:val="00C05875"/>
    <w:rsid w:val="00C1379B"/>
    <w:rsid w:val="00C15E54"/>
    <w:rsid w:val="00C236D1"/>
    <w:rsid w:val="00C25399"/>
    <w:rsid w:val="00C31ABF"/>
    <w:rsid w:val="00C8588E"/>
    <w:rsid w:val="00C91E12"/>
    <w:rsid w:val="00C96188"/>
    <w:rsid w:val="00D2441F"/>
    <w:rsid w:val="00D43245"/>
    <w:rsid w:val="00D61E7C"/>
    <w:rsid w:val="00D66DE2"/>
    <w:rsid w:val="00D745AF"/>
    <w:rsid w:val="00DB2257"/>
    <w:rsid w:val="00DC7A58"/>
    <w:rsid w:val="00DF26F8"/>
    <w:rsid w:val="00E0384C"/>
    <w:rsid w:val="00E07C4B"/>
    <w:rsid w:val="00E10955"/>
    <w:rsid w:val="00E179FA"/>
    <w:rsid w:val="00E27832"/>
    <w:rsid w:val="00EB44FC"/>
    <w:rsid w:val="00EB5787"/>
    <w:rsid w:val="00ED04E2"/>
    <w:rsid w:val="00ED4ADF"/>
    <w:rsid w:val="00EE5437"/>
    <w:rsid w:val="00EF08EF"/>
    <w:rsid w:val="00EF3254"/>
    <w:rsid w:val="00F00D74"/>
    <w:rsid w:val="00F013E8"/>
    <w:rsid w:val="00F049C5"/>
    <w:rsid w:val="00F07C5D"/>
    <w:rsid w:val="00F15072"/>
    <w:rsid w:val="00F34D8A"/>
    <w:rsid w:val="00F44D08"/>
    <w:rsid w:val="00F46D1F"/>
    <w:rsid w:val="00F72131"/>
    <w:rsid w:val="00F76CB8"/>
    <w:rsid w:val="00FC67D0"/>
    <w:rsid w:val="00FE234C"/>
    <w:rsid w:val="00FE47EB"/>
    <w:rsid w:val="00FE51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DBBAA"/>
  <w15:docId w15:val="{898A6090-15B8-C346-813A-3F54F43D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A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82C98"/>
    <w:rPr>
      <w:sz w:val="16"/>
      <w:szCs w:val="16"/>
    </w:rPr>
  </w:style>
  <w:style w:type="paragraph" w:styleId="CommentText">
    <w:name w:val="annotation text"/>
    <w:basedOn w:val="Normal"/>
    <w:link w:val="CommentTextChar"/>
    <w:uiPriority w:val="99"/>
    <w:semiHidden/>
    <w:unhideWhenUsed/>
    <w:rsid w:val="00482C98"/>
    <w:rPr>
      <w:rFonts w:ascii="Cambria" w:eastAsia="Cambria" w:hAnsi="Cambria"/>
      <w:sz w:val="20"/>
      <w:szCs w:val="20"/>
    </w:rPr>
  </w:style>
  <w:style w:type="character" w:customStyle="1" w:styleId="CommentTextChar">
    <w:name w:val="Comment Text Char"/>
    <w:link w:val="CommentText"/>
    <w:uiPriority w:val="99"/>
    <w:semiHidden/>
    <w:rsid w:val="00482C98"/>
    <w:rPr>
      <w:sz w:val="20"/>
      <w:szCs w:val="20"/>
    </w:rPr>
  </w:style>
  <w:style w:type="paragraph" w:styleId="CommentSubject">
    <w:name w:val="annotation subject"/>
    <w:basedOn w:val="CommentText"/>
    <w:next w:val="CommentText"/>
    <w:link w:val="CommentSubjectChar"/>
    <w:uiPriority w:val="99"/>
    <w:semiHidden/>
    <w:unhideWhenUsed/>
    <w:rsid w:val="00482C98"/>
    <w:rPr>
      <w:b/>
      <w:bCs/>
    </w:rPr>
  </w:style>
  <w:style w:type="character" w:customStyle="1" w:styleId="CommentSubjectChar">
    <w:name w:val="Comment Subject Char"/>
    <w:link w:val="CommentSubject"/>
    <w:uiPriority w:val="99"/>
    <w:semiHidden/>
    <w:rsid w:val="00482C98"/>
    <w:rPr>
      <w:b/>
      <w:bCs/>
      <w:sz w:val="20"/>
      <w:szCs w:val="20"/>
    </w:rPr>
  </w:style>
  <w:style w:type="paragraph" w:styleId="BalloonText">
    <w:name w:val="Balloon Text"/>
    <w:basedOn w:val="Normal"/>
    <w:link w:val="BalloonTextChar"/>
    <w:uiPriority w:val="99"/>
    <w:semiHidden/>
    <w:unhideWhenUsed/>
    <w:rsid w:val="00482C98"/>
    <w:rPr>
      <w:rFonts w:ascii="Tahoma" w:hAnsi="Tahoma" w:cs="Tahoma"/>
      <w:sz w:val="16"/>
      <w:szCs w:val="16"/>
    </w:rPr>
  </w:style>
  <w:style w:type="character" w:customStyle="1" w:styleId="BalloonTextChar">
    <w:name w:val="Balloon Text Char"/>
    <w:link w:val="BalloonText"/>
    <w:uiPriority w:val="99"/>
    <w:semiHidden/>
    <w:rsid w:val="00482C98"/>
    <w:rPr>
      <w:rFonts w:ascii="Tahoma" w:hAnsi="Tahoma" w:cs="Tahoma"/>
      <w:sz w:val="16"/>
      <w:szCs w:val="16"/>
    </w:rPr>
  </w:style>
  <w:style w:type="paragraph" w:styleId="Revision">
    <w:name w:val="Revision"/>
    <w:hidden/>
    <w:uiPriority w:val="99"/>
    <w:semiHidden/>
    <w:rsid w:val="00264702"/>
    <w:rPr>
      <w:sz w:val="24"/>
      <w:szCs w:val="24"/>
    </w:rPr>
  </w:style>
  <w:style w:type="paragraph" w:customStyle="1" w:styleId="Pa1">
    <w:name w:val="Pa1"/>
    <w:basedOn w:val="Normal"/>
    <w:next w:val="Normal"/>
    <w:uiPriority w:val="99"/>
    <w:rsid w:val="002F7191"/>
    <w:pPr>
      <w:widowControl w:val="0"/>
      <w:autoSpaceDE w:val="0"/>
      <w:autoSpaceDN w:val="0"/>
      <w:adjustRightInd w:val="0"/>
      <w:spacing w:before="180" w:line="241" w:lineRule="atLeast"/>
    </w:pPr>
    <w:rPr>
      <w:rFonts w:ascii="Dax-Regular" w:eastAsia="Cambria" w:hAnsi="Dax-Regular"/>
    </w:rPr>
  </w:style>
  <w:style w:type="character" w:customStyle="1" w:styleId="A1">
    <w:name w:val="A1"/>
    <w:uiPriority w:val="99"/>
    <w:rsid w:val="002F7191"/>
    <w:rPr>
      <w:rFonts w:cs="Dax-Regular"/>
      <w:color w:val="211D1E"/>
      <w:sz w:val="17"/>
      <w:szCs w:val="17"/>
    </w:rPr>
  </w:style>
  <w:style w:type="character" w:customStyle="1" w:styleId="apple-style-span">
    <w:name w:val="apple-style-span"/>
    <w:basedOn w:val="DefaultParagraphFont"/>
    <w:rsid w:val="00F72131"/>
  </w:style>
  <w:style w:type="character" w:styleId="Hyperlink">
    <w:name w:val="Hyperlink"/>
    <w:uiPriority w:val="99"/>
    <w:rsid w:val="004A0910"/>
    <w:rPr>
      <w:color w:val="0000FF"/>
      <w:u w:val="single"/>
    </w:rPr>
  </w:style>
  <w:style w:type="paragraph" w:customStyle="1" w:styleId="BasicParagraph">
    <w:name w:val="[Basic Paragraph]"/>
    <w:basedOn w:val="Normal"/>
    <w:uiPriority w:val="99"/>
    <w:rsid w:val="00EB44FC"/>
    <w:pPr>
      <w:widowControl w:val="0"/>
      <w:autoSpaceDE w:val="0"/>
      <w:autoSpaceDN w:val="0"/>
      <w:adjustRightInd w:val="0"/>
      <w:spacing w:line="288" w:lineRule="auto"/>
      <w:textAlignment w:val="center"/>
    </w:pPr>
    <w:rPr>
      <w:rFonts w:ascii="TimesNewRomanPSMT" w:eastAsiaTheme="minorEastAsia" w:hAnsi="TimesNewRomanPSMT" w:cs="TimesNewRomanPSMT"/>
      <w:color w:val="000000"/>
      <w:lang w:eastAsia="zh-TW"/>
    </w:rPr>
  </w:style>
  <w:style w:type="paragraph" w:customStyle="1" w:styleId="NoParagraphStyle">
    <w:name w:val="[No Paragraph Style]"/>
    <w:rsid w:val="007C24F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customStyle="1" w:styleId="A10">
    <w:name w:val="A10"/>
    <w:uiPriority w:val="99"/>
    <w:rsid w:val="001A407B"/>
    <w:rPr>
      <w:rFonts w:cs="Dax-Light"/>
      <w:color w:val="211D1E"/>
      <w:sz w:val="16"/>
      <w:szCs w:val="16"/>
    </w:rPr>
  </w:style>
  <w:style w:type="paragraph" w:styleId="NormalWeb">
    <w:name w:val="Normal (Web)"/>
    <w:basedOn w:val="Normal"/>
    <w:uiPriority w:val="99"/>
    <w:unhideWhenUsed/>
    <w:rsid w:val="00B05F40"/>
    <w:pPr>
      <w:spacing w:before="100" w:beforeAutospacing="1" w:after="100" w:afterAutospacing="1"/>
    </w:pPr>
  </w:style>
  <w:style w:type="character" w:customStyle="1" w:styleId="UnresolvedMention1">
    <w:name w:val="Unresolved Mention1"/>
    <w:basedOn w:val="DefaultParagraphFont"/>
    <w:rsid w:val="00B05F40"/>
    <w:rPr>
      <w:color w:val="605E5C"/>
      <w:shd w:val="clear" w:color="auto" w:fill="E1DFDD"/>
    </w:rPr>
  </w:style>
  <w:style w:type="character" w:styleId="FollowedHyperlink">
    <w:name w:val="FollowedHyperlink"/>
    <w:basedOn w:val="DefaultParagraphFont"/>
    <w:semiHidden/>
    <w:unhideWhenUsed/>
    <w:rsid w:val="005513E1"/>
    <w:rPr>
      <w:color w:val="800080" w:themeColor="followedHyperlink"/>
      <w:u w:val="single"/>
    </w:rPr>
  </w:style>
  <w:style w:type="character" w:customStyle="1" w:styleId="UnresolvedMention2">
    <w:name w:val="Unresolved Mention2"/>
    <w:basedOn w:val="DefaultParagraphFont"/>
    <w:uiPriority w:val="99"/>
    <w:semiHidden/>
    <w:unhideWhenUsed/>
    <w:rsid w:val="008E0310"/>
    <w:rPr>
      <w:color w:val="605E5C"/>
      <w:shd w:val="clear" w:color="auto" w:fill="E1DFDD"/>
    </w:rPr>
  </w:style>
  <w:style w:type="character" w:styleId="UnresolvedMention">
    <w:name w:val="Unresolved Mention"/>
    <w:basedOn w:val="DefaultParagraphFont"/>
    <w:uiPriority w:val="99"/>
    <w:semiHidden/>
    <w:unhideWhenUsed/>
    <w:rsid w:val="00F3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965">
      <w:bodyDiv w:val="1"/>
      <w:marLeft w:val="0"/>
      <w:marRight w:val="0"/>
      <w:marTop w:val="0"/>
      <w:marBottom w:val="0"/>
      <w:divBdr>
        <w:top w:val="none" w:sz="0" w:space="0" w:color="auto"/>
        <w:left w:val="none" w:sz="0" w:space="0" w:color="auto"/>
        <w:bottom w:val="none" w:sz="0" w:space="0" w:color="auto"/>
        <w:right w:val="none" w:sz="0" w:space="0" w:color="auto"/>
      </w:divBdr>
    </w:div>
    <w:div w:id="365913981">
      <w:bodyDiv w:val="1"/>
      <w:marLeft w:val="0"/>
      <w:marRight w:val="0"/>
      <w:marTop w:val="0"/>
      <w:marBottom w:val="0"/>
      <w:divBdr>
        <w:top w:val="none" w:sz="0" w:space="0" w:color="auto"/>
        <w:left w:val="none" w:sz="0" w:space="0" w:color="auto"/>
        <w:bottom w:val="none" w:sz="0" w:space="0" w:color="auto"/>
        <w:right w:val="none" w:sz="0" w:space="0" w:color="auto"/>
      </w:divBdr>
    </w:div>
    <w:div w:id="727144391">
      <w:bodyDiv w:val="1"/>
      <w:marLeft w:val="0"/>
      <w:marRight w:val="0"/>
      <w:marTop w:val="0"/>
      <w:marBottom w:val="0"/>
      <w:divBdr>
        <w:top w:val="none" w:sz="0" w:space="0" w:color="auto"/>
        <w:left w:val="none" w:sz="0" w:space="0" w:color="auto"/>
        <w:bottom w:val="none" w:sz="0" w:space="0" w:color="auto"/>
        <w:right w:val="none" w:sz="0" w:space="0" w:color="auto"/>
      </w:divBdr>
    </w:div>
    <w:div w:id="1152329763">
      <w:bodyDiv w:val="1"/>
      <w:marLeft w:val="0"/>
      <w:marRight w:val="0"/>
      <w:marTop w:val="0"/>
      <w:marBottom w:val="0"/>
      <w:divBdr>
        <w:top w:val="none" w:sz="0" w:space="0" w:color="auto"/>
        <w:left w:val="none" w:sz="0" w:space="0" w:color="auto"/>
        <w:bottom w:val="none" w:sz="0" w:space="0" w:color="auto"/>
        <w:right w:val="none" w:sz="0" w:space="0" w:color="auto"/>
      </w:divBdr>
    </w:div>
    <w:div w:id="1171795245">
      <w:bodyDiv w:val="1"/>
      <w:marLeft w:val="0"/>
      <w:marRight w:val="0"/>
      <w:marTop w:val="0"/>
      <w:marBottom w:val="0"/>
      <w:divBdr>
        <w:top w:val="none" w:sz="0" w:space="0" w:color="auto"/>
        <w:left w:val="none" w:sz="0" w:space="0" w:color="auto"/>
        <w:bottom w:val="none" w:sz="0" w:space="0" w:color="auto"/>
        <w:right w:val="none" w:sz="0" w:space="0" w:color="auto"/>
      </w:divBdr>
    </w:div>
    <w:div w:id="1231649293">
      <w:bodyDiv w:val="1"/>
      <w:marLeft w:val="0"/>
      <w:marRight w:val="0"/>
      <w:marTop w:val="0"/>
      <w:marBottom w:val="0"/>
      <w:divBdr>
        <w:top w:val="none" w:sz="0" w:space="0" w:color="auto"/>
        <w:left w:val="none" w:sz="0" w:space="0" w:color="auto"/>
        <w:bottom w:val="none" w:sz="0" w:space="0" w:color="auto"/>
        <w:right w:val="none" w:sz="0" w:space="0" w:color="auto"/>
      </w:divBdr>
    </w:div>
    <w:div w:id="1350260118">
      <w:bodyDiv w:val="1"/>
      <w:marLeft w:val="0"/>
      <w:marRight w:val="0"/>
      <w:marTop w:val="0"/>
      <w:marBottom w:val="0"/>
      <w:divBdr>
        <w:top w:val="none" w:sz="0" w:space="0" w:color="auto"/>
        <w:left w:val="none" w:sz="0" w:space="0" w:color="auto"/>
        <w:bottom w:val="none" w:sz="0" w:space="0" w:color="auto"/>
        <w:right w:val="none" w:sz="0" w:space="0" w:color="auto"/>
      </w:divBdr>
    </w:div>
    <w:div w:id="1703939739">
      <w:bodyDiv w:val="1"/>
      <w:marLeft w:val="0"/>
      <w:marRight w:val="0"/>
      <w:marTop w:val="0"/>
      <w:marBottom w:val="0"/>
      <w:divBdr>
        <w:top w:val="none" w:sz="0" w:space="0" w:color="auto"/>
        <w:left w:val="none" w:sz="0" w:space="0" w:color="auto"/>
        <w:bottom w:val="none" w:sz="0" w:space="0" w:color="auto"/>
        <w:right w:val="none" w:sz="0" w:space="0" w:color="auto"/>
      </w:divBdr>
    </w:div>
    <w:div w:id="1918783990">
      <w:bodyDiv w:val="1"/>
      <w:marLeft w:val="0"/>
      <w:marRight w:val="0"/>
      <w:marTop w:val="0"/>
      <w:marBottom w:val="0"/>
      <w:divBdr>
        <w:top w:val="none" w:sz="0" w:space="0" w:color="auto"/>
        <w:left w:val="none" w:sz="0" w:space="0" w:color="auto"/>
        <w:bottom w:val="none" w:sz="0" w:space="0" w:color="auto"/>
        <w:right w:val="none" w:sz="0" w:space="0" w:color="auto"/>
      </w:divBdr>
    </w:div>
    <w:div w:id="2035841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417r2yizcnodr59/H2O_New%20Catalog_PR.jpg?dl=0" TargetMode="External"/><Relationship Id="rId13" Type="http://schemas.openxmlformats.org/officeDocument/2006/relationships/hyperlink" Target="mailto:greg@welcomm.com"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donmillstein@h2odeg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417r2yizcnodr59/H2O_New%20Catalog_PR.jpg?dl=0" TargetMode="External"/><Relationship Id="rId11" Type="http://schemas.openxmlformats.org/officeDocument/2006/relationships/hyperlink" Target="http://www.h2odegree.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h2odegree.com/library/H2ODegreecatalog.pdf" TargetMode="External"/><Relationship Id="rId4" Type="http://schemas.openxmlformats.org/officeDocument/2006/relationships/webSettings" Target="webSettings.xml"/><Relationship Id="rId9" Type="http://schemas.openxmlformats.org/officeDocument/2006/relationships/hyperlink" Target="http://www.h2odegr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WelComm</Company>
  <LinksUpToDate>false</LinksUpToDate>
  <CharactersWithSpaces>3614</CharactersWithSpaces>
  <SharedDoc>false</SharedDoc>
  <HLinks>
    <vt:vector size="30" baseType="variant">
      <vt:variant>
        <vt:i4>655397</vt:i4>
      </vt:variant>
      <vt:variant>
        <vt:i4>12</vt:i4>
      </vt:variant>
      <vt:variant>
        <vt:i4>0</vt:i4>
      </vt:variant>
      <vt:variant>
        <vt:i4>5</vt:i4>
      </vt:variant>
      <vt:variant>
        <vt:lpwstr>mailto:greg@welcomm.com</vt:lpwstr>
      </vt:variant>
      <vt:variant>
        <vt:lpwstr/>
      </vt:variant>
      <vt:variant>
        <vt:i4>3932282</vt:i4>
      </vt:variant>
      <vt:variant>
        <vt:i4>9</vt:i4>
      </vt:variant>
      <vt:variant>
        <vt:i4>0</vt:i4>
      </vt:variant>
      <vt:variant>
        <vt:i4>5</vt:i4>
      </vt:variant>
      <vt:variant>
        <vt:lpwstr>http://www.welcomm.com/</vt:lpwstr>
      </vt:variant>
      <vt:variant>
        <vt:lpwstr/>
      </vt:variant>
      <vt:variant>
        <vt:i4>3801174</vt:i4>
      </vt:variant>
      <vt:variant>
        <vt:i4>6</vt:i4>
      </vt:variant>
      <vt:variant>
        <vt:i4>0</vt:i4>
      </vt:variant>
      <vt:variant>
        <vt:i4>5</vt:i4>
      </vt:variant>
      <vt:variant>
        <vt:lpwstr>mailto:ssentz@aem-usa.com</vt:lpwstr>
      </vt:variant>
      <vt:variant>
        <vt:lpwstr/>
      </vt:variant>
      <vt:variant>
        <vt:i4>655389</vt:i4>
      </vt:variant>
      <vt:variant>
        <vt:i4>3</vt:i4>
      </vt:variant>
      <vt:variant>
        <vt:i4>0</vt:i4>
      </vt:variant>
      <vt:variant>
        <vt:i4>5</vt:i4>
      </vt:variant>
      <vt:variant>
        <vt:lpwstr>../Drafts/aem-usa.com</vt:lpwstr>
      </vt:variant>
      <vt:variant>
        <vt:lpwstr/>
      </vt:variant>
      <vt:variant>
        <vt:i4>3997738</vt:i4>
      </vt:variant>
      <vt:variant>
        <vt:i4>0</vt:i4>
      </vt:variant>
      <vt:variant>
        <vt:i4>0</vt:i4>
      </vt:variant>
      <vt:variant>
        <vt:i4>5</vt:i4>
      </vt:variant>
      <vt:variant>
        <vt:lpwstr>http://www.aem-usa.com/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Evans</dc:creator>
  <cp:lastModifiedBy>Suzy Abbott</cp:lastModifiedBy>
  <cp:revision>2</cp:revision>
  <cp:lastPrinted>2018-12-05T04:53:00Z</cp:lastPrinted>
  <dcterms:created xsi:type="dcterms:W3CDTF">2019-06-19T17:16:00Z</dcterms:created>
  <dcterms:modified xsi:type="dcterms:W3CDTF">2019-06-19T17:16:00Z</dcterms:modified>
</cp:coreProperties>
</file>